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Финансово-экономическое обоснование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0" w:right="0" w:firstLine="0"/>
        <w:jc w:val="center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4"/>
        </w:rPr>
        <w:t xml:space="preserve">к проекту решения Думы Артемовского городского округа</w:t>
        <w:br/>
        <w:t xml:space="preserve">«Об утверждении Порядка участия Артемовского городского округа в организациях межмуниципального сотрудничества»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4"/>
        </w:rPr>
        <w:t xml:space="preserve">Принятие проекта решения «Об утверждении Порядка участия Артемовского городского округа в организациях межмуниципального сотрудничества» не потребует дополнительных расходов за счет средств бюджета Артемовского городского округа.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4"/>
        </w:rPr>
        <w:t xml:space="preserve">Вносимый Порядок носит нормативно-правовой характер и направлен на установление правовых и организационных основ участия Артемовского городского округа в организациях межмуниципального сотрудничества в соответствии с Федеральным законом от 20.03.2025 № 33-</w:t>
      </w:r>
      <w:r>
        <w:rPr>
          <w:rFonts w:ascii="Times New Roman" w:hAnsi="Times New Roman" w:eastAsia="Times New Roman" w:cs="Times New Roman"/>
          <w:color w:val="0f1115"/>
          <w:sz w:val="28"/>
          <w:szCs w:val="24"/>
        </w:rPr>
        <w:t xml:space="preserve">ФЗ «Об общих принципах организации местного самоуправления в единой системе публичной власти».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4"/>
        </w:rPr>
        <w:t xml:space="preserve">Расходы, связанные с участием Артемовского городского округа в организациях межмуниципального сотрудничества, будут осуществляться в пределах бюджетных ассигнований, предусмотренных в бюджете Артемовского городского округа на соответствующий финансовый год</w:t>
      </w:r>
      <w:r>
        <w:rPr>
          <w:rFonts w:ascii="Times New Roman" w:hAnsi="Times New Roman" w:eastAsia="Times New Roman" w:cs="Times New Roman"/>
          <w:color w:val="0f1115"/>
          <w:sz w:val="28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240" w:after="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Е.А. Кашпура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1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41"/>
        <w:ind w:firstLine="0"/>
        <w:spacing w:line="240" w:lineRule="auto"/>
        <w:rPr>
          <w:sz w:val="22"/>
          <w:szCs w:val="22"/>
          <w:highlight w:val="none"/>
        </w:rPr>
      </w:pPr>
      <w:r>
        <w:rPr>
          <w:sz w:val="24"/>
          <w:szCs w:val="24"/>
        </w:rPr>
        <w:t xml:space="preserve">Бородина Александра Андреевна</w:t>
      </w:r>
      <w:r>
        <w:rPr>
          <w:sz w:val="24"/>
          <w:szCs w:val="24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841"/>
        <w:ind w:firstLine="0"/>
        <w:spacing w:line="240" w:lineRule="auto"/>
        <w:rPr>
          <w:sz w:val="22"/>
          <w:szCs w:val="22"/>
        </w:rPr>
      </w:pPr>
      <w:r>
        <w:rPr>
          <w:sz w:val="24"/>
          <w:szCs w:val="24"/>
        </w:rPr>
        <w:t xml:space="preserve">+7 994-005-48-43</w:t>
      </w:r>
      <w:r>
        <w:rPr>
          <w:sz w:val="24"/>
          <w:szCs w:val="24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1"/>
    <w:unhideWhenUsed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бычный (веб)"/>
    <w:basedOn w:val="832"/>
    <w:next w:val="836"/>
    <w:link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>
    <w:name w:val="consplusnormal"/>
    <w:basedOn w:val="832"/>
    <w:next w:val="837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  <w:style w:type="paragraph" w:styleId="841" w:customStyle="1">
    <w:name w:val="Body Text Indent 2"/>
    <w:basedOn w:val="827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revision>10</cp:revision>
  <dcterms:created xsi:type="dcterms:W3CDTF">2023-01-25T01:38:00Z</dcterms:created>
  <dcterms:modified xsi:type="dcterms:W3CDTF">2026-04-23T03:25:19Z</dcterms:modified>
  <cp:version>983040</cp:version>
</cp:coreProperties>
</file>